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3F002" w14:textId="2C64B372" w:rsidR="00CF03C7" w:rsidRPr="00EA5BA2" w:rsidRDefault="00CF03C7" w:rsidP="00EA5BA2">
      <w:pPr>
        <w:pStyle w:val="Embargo"/>
      </w:pPr>
      <w:proofErr w:type="gramStart"/>
      <w:r w:rsidRPr="00EA5BA2">
        <w:t xml:space="preserve">Embargo </w:t>
      </w:r>
      <w:proofErr w:type="spellStart"/>
      <w:r w:rsidRPr="00EA5BA2">
        <w:t>bis</w:t>
      </w:r>
      <w:proofErr w:type="spellEnd"/>
      <w:r w:rsidRPr="00EA5BA2">
        <w:t xml:space="preserve"> 1.</w:t>
      </w:r>
      <w:proofErr w:type="gramEnd"/>
      <w:r w:rsidRPr="00EA5BA2">
        <w:t xml:space="preserve"> September 2020 10:00 CEST</w:t>
      </w:r>
    </w:p>
    <w:p w14:paraId="1C1EA7E9" w14:textId="3C7A15C4" w:rsidR="00EA5BA2" w:rsidRDefault="00EA5BA2" w:rsidP="00E11BE3">
      <w:pPr>
        <w:pStyle w:val="berschrift1"/>
        <w:rPr>
          <w:lang w:val="de-DE"/>
        </w:rPr>
      </w:pPr>
      <w:r>
        <w:rPr>
          <w:noProof/>
          <w:lang w:val="de-DE" w:eastAsia="de-DE"/>
        </w:rPr>
        <w:drawing>
          <wp:inline distT="0" distB="0" distL="0" distR="0" wp14:anchorId="4E3DDFCC" wp14:editId="2F326C86">
            <wp:extent cx="5003800" cy="2072005"/>
            <wp:effectExtent l="0" t="0" r="6350" b="4445"/>
            <wp:docPr id="7" name="Grafik 7" descr="Ein Bild, das Person, Mann, Gebäude, drauß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Grafik 4" descr="Ein Bild, das Person, Mann, Gebäude, draußen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2072005"/>
                    </a:xfrm>
                    <a:prstGeom prst="rect">
                      <a:avLst/>
                    </a:prstGeom>
                  </pic:spPr>
                </pic:pic>
              </a:graphicData>
            </a:graphic>
          </wp:inline>
        </w:drawing>
      </w:r>
    </w:p>
    <w:p w14:paraId="12B5E0EA" w14:textId="5F1C4A3E" w:rsidR="00E11BE3" w:rsidRPr="00F80FFB" w:rsidRDefault="00E11BE3" w:rsidP="00E11BE3">
      <w:pPr>
        <w:pStyle w:val="berschrift1"/>
        <w:rPr>
          <w:lang w:val="de-DE"/>
        </w:rPr>
      </w:pPr>
      <w:r>
        <w:rPr>
          <w:lang w:val="de-DE"/>
        </w:rPr>
        <w:t>Anbringen, verbinden und großartige Videos machen</w:t>
      </w:r>
    </w:p>
    <w:p w14:paraId="66823125" w14:textId="77777777" w:rsidR="00E11BE3" w:rsidRPr="00F80FFB" w:rsidRDefault="00E11BE3" w:rsidP="00E11BE3">
      <w:pPr>
        <w:rPr>
          <w:b/>
          <w:lang w:val="de-DE"/>
        </w:rPr>
      </w:pPr>
      <w:r w:rsidRPr="00F80FFB">
        <w:rPr>
          <w:b/>
          <w:lang w:val="de-DE"/>
        </w:rPr>
        <w:t xml:space="preserve">Sennheiser MKE 200: Präziser, definierter Sound für jedes Video </w:t>
      </w:r>
    </w:p>
    <w:p w14:paraId="2BA444DD" w14:textId="77777777" w:rsidR="00E11BE3" w:rsidRPr="00F80FFB" w:rsidRDefault="00E11BE3" w:rsidP="00E11BE3">
      <w:pPr>
        <w:rPr>
          <w:bCs/>
          <w:szCs w:val="18"/>
          <w:lang w:val="de-DE"/>
        </w:rPr>
      </w:pPr>
    </w:p>
    <w:p w14:paraId="57F2A5C1" w14:textId="77777777" w:rsidR="00E11BE3" w:rsidRDefault="00E11BE3" w:rsidP="00E11BE3">
      <w:pPr>
        <w:rPr>
          <w:b/>
          <w:bCs/>
          <w:lang w:val="de-DE"/>
        </w:rPr>
      </w:pPr>
      <w:r w:rsidRPr="6C474C45">
        <w:rPr>
          <w:b/>
          <w:bCs/>
          <w:lang w:val="de-DE"/>
        </w:rPr>
        <w:t xml:space="preserve">Wedemark, 1. September 2020 – Ein gutes Video ist stets eine Gesamtkomposition. Brillante Bilder sind schön, doch es braucht vor allem den richtigen Sound, um ein Video regelrecht zu fühlen. Mit dem neuen Kompaktmikrofon MKE 200  von Sennheiser erwecken angehende Videografen ihre </w:t>
      </w:r>
      <w:proofErr w:type="spellStart"/>
      <w:r w:rsidRPr="6C474C45">
        <w:rPr>
          <w:b/>
          <w:bCs/>
          <w:lang w:val="de-DE"/>
        </w:rPr>
        <w:t>Bewegtbilder</w:t>
      </w:r>
      <w:proofErr w:type="spellEnd"/>
      <w:r w:rsidRPr="6C474C45">
        <w:rPr>
          <w:b/>
          <w:bCs/>
          <w:lang w:val="de-DE"/>
        </w:rPr>
        <w:t xml:space="preserve"> nun sehr viel schneller und einfacher mit hochwertigem Sound zum Leben. Das MKE 200 des Audiospezialisten kann mit einer DSLR- oder spiegellosen Kamera, und mit dem Smartphone einfach verwendet werden. Anbringen, anschließen und loslegen!</w:t>
      </w:r>
    </w:p>
    <w:p w14:paraId="12CDC44B" w14:textId="77777777" w:rsidR="00E11BE3" w:rsidRDefault="00E11BE3" w:rsidP="00E11BE3">
      <w:pPr>
        <w:rPr>
          <w:b/>
          <w:bCs/>
          <w:lang w:val="de-DE"/>
        </w:rPr>
      </w:pPr>
    </w:p>
    <w:p w14:paraId="7AF0294A" w14:textId="77777777" w:rsidR="00E11BE3" w:rsidRDefault="00E11BE3" w:rsidP="00E11BE3">
      <w:pPr>
        <w:rPr>
          <w:lang w:val="de-DE"/>
        </w:rPr>
      </w:pPr>
      <w:r w:rsidRPr="6C474C45">
        <w:rPr>
          <w:lang w:val="de-DE"/>
        </w:rPr>
        <w:t xml:space="preserve">"Mit dem MKE 200 kann der Sound ein großes Stück weiter professionalisiert werden", sagt Tobias von </w:t>
      </w:r>
      <w:proofErr w:type="spellStart"/>
      <w:proofErr w:type="gramStart"/>
      <w:r w:rsidRPr="6C474C45">
        <w:rPr>
          <w:lang w:val="de-DE"/>
        </w:rPr>
        <w:t>Allwörden</w:t>
      </w:r>
      <w:proofErr w:type="spellEnd"/>
      <w:r w:rsidRPr="6C474C45">
        <w:rPr>
          <w:lang w:val="de-DE"/>
        </w:rPr>
        <w:t xml:space="preserve"> ,</w:t>
      </w:r>
      <w:proofErr w:type="gramEnd"/>
      <w:r w:rsidRPr="6C474C45">
        <w:rPr>
          <w:lang w:val="de-DE"/>
        </w:rPr>
        <w:t xml:space="preserve"> verantwortlich für das Produktportfolio Audio für Video bei Sennheiser. "Es ist unglaublich einfach zu bedienen und macht im Vergleich zum eingebauten Mikrofon der Kamera oder des Smartphones sofort einen großen Qualitätsunterschied.“</w:t>
      </w:r>
    </w:p>
    <w:p w14:paraId="7FC6BFDD" w14:textId="77777777" w:rsidR="00D30643" w:rsidRPr="00F80FFB" w:rsidRDefault="00D30643" w:rsidP="00E11BE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860"/>
        <w:gridCol w:w="2190"/>
        <w:gridCol w:w="1742"/>
        <w:gridCol w:w="2088"/>
      </w:tblGrid>
      <w:tr w:rsidR="00D30643" w14:paraId="75C524DC" w14:textId="77777777" w:rsidTr="00D30643">
        <w:tc>
          <w:tcPr>
            <w:tcW w:w="1860" w:type="dxa"/>
            <w:vAlign w:val="bottom"/>
            <w:hideMark/>
          </w:tcPr>
          <w:p w14:paraId="025635C9" w14:textId="00187CFC" w:rsidR="00D30643" w:rsidRDefault="00D30643">
            <w:pPr>
              <w:jc w:val="center"/>
              <w:rPr>
                <w:bCs/>
              </w:rPr>
            </w:pPr>
            <w:r>
              <w:rPr>
                <w:noProof/>
                <w:lang w:val="de-DE" w:eastAsia="de-DE"/>
              </w:rPr>
              <w:drawing>
                <wp:inline distT="0" distB="0" distL="0" distR="0" wp14:anchorId="42824D32" wp14:editId="230B35B7">
                  <wp:extent cx="695325" cy="1066800"/>
                  <wp:effectExtent l="0" t="0" r="9525" b="0"/>
                  <wp:docPr id="11" name="Grafik 11" descr="Ein Bild, das Fahrrad, sitzend, Metall,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Fahrrad, sitzend, Metall, klein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1066800"/>
                          </a:xfrm>
                          <a:prstGeom prst="rect">
                            <a:avLst/>
                          </a:prstGeom>
                          <a:noFill/>
                          <a:ln>
                            <a:noFill/>
                          </a:ln>
                        </pic:spPr>
                      </pic:pic>
                    </a:graphicData>
                  </a:graphic>
                </wp:inline>
              </w:drawing>
            </w:r>
          </w:p>
        </w:tc>
        <w:tc>
          <w:tcPr>
            <w:tcW w:w="2190" w:type="dxa"/>
            <w:vAlign w:val="bottom"/>
            <w:hideMark/>
          </w:tcPr>
          <w:p w14:paraId="405A1059" w14:textId="7913D71F" w:rsidR="00D30643" w:rsidRDefault="00D30643">
            <w:pPr>
              <w:jc w:val="center"/>
              <w:rPr>
                <w:bCs/>
              </w:rPr>
            </w:pPr>
            <w:r>
              <w:rPr>
                <w:noProof/>
                <w:lang w:val="de-DE" w:eastAsia="de-DE"/>
              </w:rPr>
              <w:drawing>
                <wp:inline distT="0" distB="0" distL="0" distR="0" wp14:anchorId="1BD84FF5" wp14:editId="1C0EA670">
                  <wp:extent cx="1190625" cy="1038225"/>
                  <wp:effectExtent l="0" t="0" r="9525" b="9525"/>
                  <wp:docPr id="10" name="Grafik 10" descr="Ein Bild, das Elektronik, Mikrofon, Kamera,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Elektronik, Mikrofon, Kamera, sitzend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038225"/>
                          </a:xfrm>
                          <a:prstGeom prst="rect">
                            <a:avLst/>
                          </a:prstGeom>
                          <a:noFill/>
                          <a:ln>
                            <a:noFill/>
                          </a:ln>
                        </pic:spPr>
                      </pic:pic>
                    </a:graphicData>
                  </a:graphic>
                </wp:inline>
              </w:drawing>
            </w:r>
          </w:p>
        </w:tc>
        <w:tc>
          <w:tcPr>
            <w:tcW w:w="1742" w:type="dxa"/>
            <w:vAlign w:val="bottom"/>
            <w:hideMark/>
          </w:tcPr>
          <w:p w14:paraId="5A32063E" w14:textId="235698C2" w:rsidR="00D30643" w:rsidRDefault="00D30643">
            <w:pPr>
              <w:jc w:val="center"/>
              <w:rPr>
                <w:bCs/>
              </w:rPr>
            </w:pPr>
            <w:r>
              <w:rPr>
                <w:noProof/>
                <w:lang w:val="de-DE" w:eastAsia="de-DE"/>
              </w:rPr>
              <w:drawing>
                <wp:inline distT="0" distB="0" distL="0" distR="0" wp14:anchorId="548026D8" wp14:editId="2A01D50A">
                  <wp:extent cx="704850" cy="1076325"/>
                  <wp:effectExtent l="0" t="0" r="0" b="9525"/>
                  <wp:docPr id="9" name="Grafik 9" descr="Ein Bild, das Fahrrad, sitzend, Tisch,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Fahrrad, sitzend, Tisch, Schild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noFill/>
                          </a:ln>
                        </pic:spPr>
                      </pic:pic>
                    </a:graphicData>
                  </a:graphic>
                </wp:inline>
              </w:drawing>
            </w:r>
          </w:p>
        </w:tc>
        <w:tc>
          <w:tcPr>
            <w:tcW w:w="2088" w:type="dxa"/>
            <w:vAlign w:val="bottom"/>
            <w:hideMark/>
          </w:tcPr>
          <w:p w14:paraId="4C26562F" w14:textId="29EFEB35" w:rsidR="00D30643" w:rsidRDefault="00D30643">
            <w:pPr>
              <w:jc w:val="center"/>
              <w:rPr>
                <w:bCs/>
              </w:rPr>
            </w:pPr>
            <w:r>
              <w:rPr>
                <w:noProof/>
                <w:lang w:val="de-DE" w:eastAsia="de-DE"/>
              </w:rPr>
              <w:drawing>
                <wp:inline distT="0" distB="0" distL="0" distR="0" wp14:anchorId="535F1930" wp14:editId="05E7D556">
                  <wp:extent cx="1257300" cy="1695450"/>
                  <wp:effectExtent l="0" t="0" r="0" b="0"/>
                  <wp:docPr id="8" name="Grafik 8" descr="Ein Bild, das sitzend, Kamera, Stativ,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sitzend, Kamera, Stativ, Tisch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695450"/>
                          </a:xfrm>
                          <a:prstGeom prst="rect">
                            <a:avLst/>
                          </a:prstGeom>
                          <a:noFill/>
                          <a:ln>
                            <a:noFill/>
                          </a:ln>
                        </pic:spPr>
                      </pic:pic>
                    </a:graphicData>
                  </a:graphic>
                </wp:inline>
              </w:drawing>
            </w:r>
          </w:p>
        </w:tc>
      </w:tr>
    </w:tbl>
    <w:p w14:paraId="6B627448" w14:textId="77777777" w:rsidR="00E11BE3" w:rsidRPr="00F80FFB" w:rsidRDefault="00E11BE3" w:rsidP="00E11BE3">
      <w:pPr>
        <w:rPr>
          <w:b/>
          <w:lang w:val="de-DE"/>
        </w:rPr>
      </w:pPr>
      <w:r w:rsidRPr="00F80FFB">
        <w:rPr>
          <w:b/>
          <w:lang w:val="de-DE"/>
        </w:rPr>
        <w:lastRenderedPageBreak/>
        <w:t>Die Zutaten für besseren Sound</w:t>
      </w:r>
    </w:p>
    <w:p w14:paraId="3B13D183" w14:textId="77777777" w:rsidR="00E11BE3" w:rsidRPr="00F80FFB" w:rsidRDefault="00E11BE3" w:rsidP="00E11BE3">
      <w:pPr>
        <w:rPr>
          <w:lang w:val="de-DE"/>
        </w:rPr>
      </w:pPr>
      <w:r w:rsidRPr="00F80FFB">
        <w:rPr>
          <w:lang w:val="de-DE"/>
        </w:rPr>
        <w:t xml:space="preserve">Was macht den Klang des MKE 200 so gut? Werfen wir einen Blick ins Innere. Hier befindet sich das Herzstück des Mikrofons, die Kapsel. Das MKE 200 ist mit einer Richtkapsel ausgestattet, die dafür sorgt, dass das Mikrofon automatisch den Ton aus der Richtung, in die gefilmt wird, einfängt und den übrigen Ton weicher macht. Auf diese Weise ist der </w:t>
      </w:r>
      <w:r>
        <w:rPr>
          <w:lang w:val="de-DE"/>
        </w:rPr>
        <w:t>Sound</w:t>
      </w:r>
      <w:r w:rsidRPr="00F80FFB">
        <w:rPr>
          <w:lang w:val="de-DE"/>
        </w:rPr>
        <w:t xml:space="preserve"> immer fokussiert und gibt der Stimme des Sprechers vor der Kamera die nötige Präsenz.</w:t>
      </w:r>
    </w:p>
    <w:p w14:paraId="0259630A" w14:textId="77777777" w:rsidR="00E11BE3" w:rsidRPr="00F80FFB" w:rsidRDefault="00E11BE3" w:rsidP="00E11BE3">
      <w:pPr>
        <w:rPr>
          <w:lang w:val="de-DE"/>
        </w:rPr>
      </w:pPr>
    </w:p>
    <w:p w14:paraId="3A391EF2" w14:textId="77777777" w:rsidR="00E11BE3" w:rsidRDefault="00E11BE3" w:rsidP="00E11BE3">
      <w:pPr>
        <w:rPr>
          <w:lang w:val="de-DE"/>
        </w:rPr>
      </w:pPr>
      <w:r w:rsidRPr="00F80FFB">
        <w:rPr>
          <w:lang w:val="de-DE"/>
        </w:rPr>
        <w:t xml:space="preserve">Die Kapsel ist stoßdämpfend gelagert, was bedeutet, dass alle Handhabungsgeräusche - also die Geräusche, die entstehen, wenn man die Kamera oder das Smartphone berührt - nicht auf das Mikrofon übertragen werden. </w:t>
      </w:r>
    </w:p>
    <w:p w14:paraId="17C29FDA" w14:textId="77777777" w:rsidR="00843CAF" w:rsidRPr="00F80FFB" w:rsidRDefault="00843CAF" w:rsidP="00E11BE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68"/>
        <w:gridCol w:w="4820"/>
      </w:tblGrid>
      <w:tr w:rsidR="00843CAF" w:rsidRPr="00843CAF" w14:paraId="143EC0D4" w14:textId="77777777" w:rsidTr="00DF0DC5">
        <w:tc>
          <w:tcPr>
            <w:tcW w:w="2977" w:type="dxa"/>
          </w:tcPr>
          <w:p w14:paraId="51A7C65A" w14:textId="77777777" w:rsidR="00843CAF" w:rsidRDefault="00843CAF" w:rsidP="00DF0DC5">
            <w:r>
              <w:rPr>
                <w:noProof/>
                <w:lang w:val="de-DE" w:eastAsia="de-DE"/>
              </w:rPr>
              <w:drawing>
                <wp:inline distT="0" distB="0" distL="0" distR="0" wp14:anchorId="467835B8" wp14:editId="0CB1B03C">
                  <wp:extent cx="1934633" cy="2901950"/>
                  <wp:effectExtent l="0" t="0" r="8890" b="0"/>
                  <wp:docPr id="12" name="Grafik 12" descr="Ein Bild, das Person, Kamera, Frau,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KE_200_Product_Shot_InUse_DSLR_15.jpg"/>
                          <pic:cNvPicPr/>
                        </pic:nvPicPr>
                        <pic:blipFill>
                          <a:blip r:embed="rId17" cstate="print">
                            <a:extLst>
                              <a:ext uri="{28A0092B-C50C-407E-A947-70E740481C1C}">
                                <a14:useLocalDpi xmlns:a14="http://schemas.microsoft.com/office/drawing/2010/main"/>
                              </a:ext>
                            </a:extLst>
                          </a:blip>
                          <a:stretch>
                            <a:fillRect/>
                          </a:stretch>
                        </pic:blipFill>
                        <pic:spPr>
                          <a:xfrm>
                            <a:off x="0" y="0"/>
                            <a:ext cx="1943944" cy="2915917"/>
                          </a:xfrm>
                          <a:prstGeom prst="rect">
                            <a:avLst/>
                          </a:prstGeom>
                        </pic:spPr>
                      </pic:pic>
                    </a:graphicData>
                  </a:graphic>
                </wp:inline>
              </w:drawing>
            </w:r>
          </w:p>
        </w:tc>
        <w:tc>
          <w:tcPr>
            <w:tcW w:w="4893" w:type="dxa"/>
          </w:tcPr>
          <w:p w14:paraId="2C715E63" w14:textId="3C7597C1" w:rsidR="00843CAF" w:rsidRPr="00843CAF" w:rsidRDefault="00843CAF" w:rsidP="00DF0DC5">
            <w:pPr>
              <w:pStyle w:val="Beschriftung"/>
              <w:rPr>
                <w:lang w:val="de-DE"/>
              </w:rPr>
            </w:pPr>
            <w:r w:rsidRPr="00843CAF">
              <w:rPr>
                <w:lang w:val="de-DE"/>
              </w:rPr>
              <w:t>Ein Mikrofon für beides: Mit dem MKE 200 und den mitgelieferten Anschlusskabeln kann man ganz einfach zwischen Smartphone und Kamera wechseln</w:t>
            </w:r>
          </w:p>
        </w:tc>
      </w:tr>
    </w:tbl>
    <w:p w14:paraId="3C64F91E" w14:textId="77777777" w:rsidR="00E11BE3" w:rsidRPr="00843CAF" w:rsidRDefault="00E11BE3" w:rsidP="00E11BE3">
      <w:pPr>
        <w:rPr>
          <w:lang w:val="de-DE"/>
        </w:rPr>
      </w:pPr>
    </w:p>
    <w:p w14:paraId="7121DC6F" w14:textId="77777777" w:rsidR="00E11BE3" w:rsidRPr="00F80FFB" w:rsidRDefault="00E11BE3" w:rsidP="00E11BE3">
      <w:pPr>
        <w:rPr>
          <w:b/>
          <w:lang w:val="de-DE"/>
        </w:rPr>
      </w:pPr>
      <w:r w:rsidRPr="00F80FFB">
        <w:rPr>
          <w:b/>
          <w:lang w:val="de-DE"/>
        </w:rPr>
        <w:t>Windgeräusche? Welche Windgeräusche?</w:t>
      </w:r>
    </w:p>
    <w:p w14:paraId="3B128F93" w14:textId="77777777" w:rsidR="00E11BE3" w:rsidRPr="00F80FFB" w:rsidRDefault="00E11BE3" w:rsidP="00E11BE3">
      <w:pPr>
        <w:rPr>
          <w:lang w:val="de-DE"/>
        </w:rPr>
      </w:pPr>
      <w:r w:rsidRPr="00F80FFB">
        <w:rPr>
          <w:lang w:val="de-DE"/>
        </w:rPr>
        <w:t>Wer mit der Kamera oder dem Smartphone regelmäßig im Freien filmt, kennt den scheinbar aussichtslosen Kampf gegen Windgeräusche. Mit dem MKE 200 bleibt der Ton jedoch dan</w:t>
      </w:r>
      <w:r>
        <w:rPr>
          <w:lang w:val="de-DE"/>
        </w:rPr>
        <w:t>k eines Windschutzes, der so ge</w:t>
      </w:r>
      <w:r w:rsidRPr="00F80FFB">
        <w:rPr>
          <w:lang w:val="de-DE"/>
        </w:rPr>
        <w:t>na</w:t>
      </w:r>
      <w:r>
        <w:rPr>
          <w:lang w:val="de-DE"/>
        </w:rPr>
        <w:t>n</w:t>
      </w:r>
      <w:r w:rsidRPr="00F80FFB">
        <w:rPr>
          <w:lang w:val="de-DE"/>
        </w:rPr>
        <w:t xml:space="preserve">nten </w:t>
      </w:r>
      <w:proofErr w:type="spellStart"/>
      <w:r w:rsidRPr="00F80FFB">
        <w:rPr>
          <w:lang w:val="de-DE"/>
        </w:rPr>
        <w:t>Deadcat</w:t>
      </w:r>
      <w:proofErr w:type="spellEnd"/>
      <w:r w:rsidRPr="00F80FFB">
        <w:rPr>
          <w:lang w:val="de-DE"/>
        </w:rPr>
        <w:t>, sauber und klar. Im Innenbereich sorgt das spezielle Gehäuse des Mikrofons für ausreichen</w:t>
      </w:r>
      <w:r>
        <w:rPr>
          <w:lang w:val="de-DE"/>
        </w:rPr>
        <w:t>d</w:t>
      </w:r>
      <w:r w:rsidRPr="00F80FFB">
        <w:rPr>
          <w:lang w:val="de-DE"/>
        </w:rPr>
        <w:t xml:space="preserve"> Windschutz.</w:t>
      </w:r>
    </w:p>
    <w:p w14:paraId="521AE0FA" w14:textId="77777777" w:rsidR="00E11BE3" w:rsidRPr="00F80FFB" w:rsidRDefault="00E11BE3" w:rsidP="00E11BE3">
      <w:pPr>
        <w:rPr>
          <w:lang w:val="de-DE"/>
        </w:rPr>
      </w:pPr>
    </w:p>
    <w:p w14:paraId="6C35CA35" w14:textId="77777777" w:rsidR="00E11BE3" w:rsidRPr="00F80FFB" w:rsidRDefault="00E11BE3" w:rsidP="00E11BE3">
      <w:pPr>
        <w:rPr>
          <w:b/>
          <w:lang w:val="de-DE"/>
        </w:rPr>
      </w:pPr>
      <w:r w:rsidRPr="00F80FFB">
        <w:rPr>
          <w:b/>
          <w:lang w:val="de-DE"/>
        </w:rPr>
        <w:t>Ein kompakter Begleiter...</w:t>
      </w:r>
    </w:p>
    <w:p w14:paraId="669B48F7" w14:textId="77777777" w:rsidR="00E11BE3" w:rsidRPr="00F80FFB" w:rsidRDefault="00E11BE3" w:rsidP="00E11BE3">
      <w:pPr>
        <w:rPr>
          <w:lang w:val="de-DE"/>
        </w:rPr>
      </w:pPr>
      <w:r w:rsidRPr="00F80FFB">
        <w:rPr>
          <w:lang w:val="de-DE"/>
        </w:rPr>
        <w:t xml:space="preserve">Das MKE 200 funktioniert ohne Batterien, ist leicht und hat die Stoßdämpfung innerhalb des Gehäuses und nicht wie viele andere Mikrofone außerhalb. So ist sichergestellt, dass nichts brechen, im Weg stehen oder gar einen </w:t>
      </w:r>
      <w:proofErr w:type="spellStart"/>
      <w:r w:rsidRPr="00F80FFB">
        <w:rPr>
          <w:lang w:val="de-DE"/>
        </w:rPr>
        <w:t>Gimbal</w:t>
      </w:r>
      <w:proofErr w:type="spellEnd"/>
      <w:r w:rsidRPr="00F80FFB">
        <w:rPr>
          <w:lang w:val="de-DE"/>
        </w:rPr>
        <w:t xml:space="preserve"> aus dem Gleichgewicht bringen kann.</w:t>
      </w:r>
    </w:p>
    <w:p w14:paraId="51326BEA" w14:textId="77777777" w:rsidR="00E11BE3" w:rsidRPr="00F80FFB" w:rsidRDefault="00E11BE3" w:rsidP="00E11BE3">
      <w:pPr>
        <w:rPr>
          <w:b/>
          <w:lang w:val="de-DE"/>
        </w:rPr>
      </w:pPr>
      <w:r w:rsidRPr="00F80FFB">
        <w:rPr>
          <w:b/>
          <w:lang w:val="de-DE"/>
        </w:rPr>
        <w:lastRenderedPageBreak/>
        <w:t>... mit hilfreichen Freunden</w:t>
      </w:r>
    </w:p>
    <w:p w14:paraId="1662D28B" w14:textId="77777777" w:rsidR="00E11BE3" w:rsidRDefault="00E11BE3" w:rsidP="00E11BE3">
      <w:pPr>
        <w:rPr>
          <w:lang w:val="de-DE"/>
        </w:rPr>
      </w:pPr>
      <w:r w:rsidRPr="00F80FFB">
        <w:rPr>
          <w:lang w:val="de-DE"/>
        </w:rPr>
        <w:t xml:space="preserve">Das MKE 200 wird komplett mit einem Windschutz, zwei </w:t>
      </w:r>
      <w:proofErr w:type="spellStart"/>
      <w:r w:rsidRPr="00F80FFB">
        <w:rPr>
          <w:lang w:val="de-DE"/>
        </w:rPr>
        <w:t>verschraubbaren</w:t>
      </w:r>
      <w:proofErr w:type="spellEnd"/>
      <w:r w:rsidRPr="00F80FFB">
        <w:rPr>
          <w:lang w:val="de-DE"/>
        </w:rPr>
        <w:t xml:space="preserve"> Anschlusskabeln für DSLRs oder spiegellose Kameras (3,5 mm TRS-Kabel) und Smartphones (3,5 mm TRRS-Kabel) sowie einer Tasche zur Aufbewahrung geliefert.</w:t>
      </w:r>
    </w:p>
    <w:p w14:paraId="635D890D" w14:textId="77777777" w:rsidR="009D381A" w:rsidRPr="00F80FFB" w:rsidRDefault="009D381A" w:rsidP="00E11BE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760"/>
      </w:tblGrid>
      <w:tr w:rsidR="009D381A" w:rsidRPr="009D381A" w14:paraId="7532F22E" w14:textId="77777777" w:rsidTr="00DF0DC5">
        <w:tc>
          <w:tcPr>
            <w:tcW w:w="3935" w:type="dxa"/>
          </w:tcPr>
          <w:p w14:paraId="6C974BFD" w14:textId="77777777" w:rsidR="009D381A" w:rsidRDefault="009D381A" w:rsidP="00DF0DC5">
            <w:r>
              <w:rPr>
                <w:noProof/>
                <w:lang w:val="de-DE" w:eastAsia="de-DE"/>
              </w:rPr>
              <w:drawing>
                <wp:inline distT="0" distB="0" distL="0" distR="0" wp14:anchorId="3E81BA29" wp14:editId="11CF9395">
                  <wp:extent cx="3886200" cy="931811"/>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MKE_200_Accessories_Shot.jpg"/>
                          <pic:cNvPicPr/>
                        </pic:nvPicPr>
                        <pic:blipFill>
                          <a:blip r:embed="rId18"/>
                          <a:stretch>
                            <a:fillRect/>
                          </a:stretch>
                        </pic:blipFill>
                        <pic:spPr>
                          <a:xfrm>
                            <a:off x="0" y="0"/>
                            <a:ext cx="3923579" cy="940774"/>
                          </a:xfrm>
                          <a:prstGeom prst="rect">
                            <a:avLst/>
                          </a:prstGeom>
                        </pic:spPr>
                      </pic:pic>
                    </a:graphicData>
                  </a:graphic>
                </wp:inline>
              </w:drawing>
            </w:r>
          </w:p>
        </w:tc>
        <w:tc>
          <w:tcPr>
            <w:tcW w:w="3935" w:type="dxa"/>
          </w:tcPr>
          <w:p w14:paraId="034B2765" w14:textId="575F378A" w:rsidR="009D381A" w:rsidRPr="009D381A" w:rsidRDefault="009D381A" w:rsidP="00DF0DC5">
            <w:pPr>
              <w:pStyle w:val="Beschriftung"/>
              <w:rPr>
                <w:lang w:val="de-DE"/>
              </w:rPr>
            </w:pPr>
            <w:r w:rsidRPr="009D381A">
              <w:rPr>
                <w:lang w:val="de-DE"/>
              </w:rPr>
              <w:t>Das mit dem MKE 200 mitgelieferte Zubehör</w:t>
            </w:r>
          </w:p>
        </w:tc>
      </w:tr>
    </w:tbl>
    <w:p w14:paraId="6833CC80" w14:textId="77777777" w:rsidR="00E11BE3" w:rsidRPr="009D381A" w:rsidRDefault="00E11BE3" w:rsidP="00E11BE3">
      <w:pPr>
        <w:rPr>
          <w:lang w:val="de-DE"/>
        </w:rPr>
      </w:pPr>
    </w:p>
    <w:p w14:paraId="26393892" w14:textId="165FB455" w:rsidR="00E11BE3" w:rsidRPr="00F80FFB" w:rsidRDefault="00E11BE3" w:rsidP="00E11BE3">
      <w:pPr>
        <w:rPr>
          <w:lang w:val="de-DE"/>
        </w:rPr>
      </w:pPr>
    </w:p>
    <w:p w14:paraId="2EA0003A" w14:textId="6087C7F4" w:rsidR="00E11BE3" w:rsidRDefault="00E11BE3" w:rsidP="00E11BE3">
      <w:pPr>
        <w:rPr>
          <w:lang w:val="de-DE"/>
        </w:rPr>
      </w:pPr>
      <w:r w:rsidRPr="00F80FFB">
        <w:rPr>
          <w:lang w:val="de-DE"/>
        </w:rPr>
        <w:t xml:space="preserve"> </w:t>
      </w:r>
      <w:bookmarkStart w:id="0" w:name="_GoBack"/>
      <w:bookmarkEnd w:id="0"/>
      <w:r w:rsidRPr="79199D04">
        <w:rPr>
          <w:lang w:val="de-DE"/>
        </w:rPr>
        <w:t>Das MKE 200 ist ab dem 1. September zum Preis von 99 EUR UVP (99,95 USD</w:t>
      </w:r>
      <w:r>
        <w:rPr>
          <w:lang w:val="de-DE"/>
        </w:rPr>
        <w:t xml:space="preserve">) im </w:t>
      </w:r>
      <w:r w:rsidRPr="79199D04">
        <w:rPr>
          <w:lang w:val="de-DE"/>
        </w:rPr>
        <w:t>Handel</w:t>
      </w:r>
      <w:r>
        <w:rPr>
          <w:lang w:val="de-DE"/>
        </w:rPr>
        <w:t xml:space="preserve"> </w:t>
      </w:r>
      <w:r w:rsidRPr="79199D04">
        <w:rPr>
          <w:lang w:val="de-DE"/>
        </w:rPr>
        <w:t>erhältlich.</w:t>
      </w:r>
    </w:p>
    <w:p w14:paraId="0726D443" w14:textId="77777777" w:rsidR="00E11BE3" w:rsidRDefault="00E11BE3" w:rsidP="00E11BE3">
      <w:pPr>
        <w:rPr>
          <w:lang w:val="de-DE"/>
        </w:rPr>
      </w:pPr>
    </w:p>
    <w:p w14:paraId="4B35782D" w14:textId="77777777" w:rsidR="00E11BE3" w:rsidRPr="00F80FFB" w:rsidRDefault="009D381A" w:rsidP="00E11BE3">
      <w:pPr>
        <w:rPr>
          <w:lang w:val="de-DE"/>
        </w:rPr>
      </w:pPr>
      <w:hyperlink r:id="rId19" w:tgtFrame="_blank" w:history="1">
        <w:r w:rsidR="00E11BE3">
          <w:rPr>
            <w:rStyle w:val="Hyperlink"/>
            <w:rFonts w:ascii="Segoe UI Symbol" w:hAnsi="Segoe UI Symbol" w:cs="Segoe UI Symbol"/>
            <w:color w:val="0096D6"/>
            <w:shd w:val="clear" w:color="auto" w:fill="E1E1E1"/>
          </w:rPr>
          <w:t>📷</w:t>
        </w:r>
        <w:r w:rsidR="00E11BE3" w:rsidRPr="00A87D92">
          <w:rPr>
            <w:rStyle w:val="Hyperlink"/>
            <w:rFonts w:ascii="Arial" w:hAnsi="Arial" w:cs="Arial"/>
            <w:color w:val="0096D6"/>
            <w:shd w:val="clear" w:color="auto" w:fill="E1E1E1"/>
            <w:lang w:val="de-DE"/>
          </w:rPr>
          <w:t xml:space="preserve"> Link zur Bilddatenbank</w:t>
        </w:r>
      </w:hyperlink>
    </w:p>
    <w:p w14:paraId="5D503EA5" w14:textId="77777777" w:rsidR="00E11BE3" w:rsidRPr="00F80FFB" w:rsidRDefault="00E11BE3" w:rsidP="00E11BE3">
      <w:pPr>
        <w:pStyle w:val="About"/>
        <w:rPr>
          <w:lang w:val="de-DE"/>
        </w:rPr>
      </w:pPr>
    </w:p>
    <w:p w14:paraId="6A803A26" w14:textId="77777777" w:rsidR="00E11BE3" w:rsidRPr="00F80FFB" w:rsidRDefault="00E11BE3" w:rsidP="00E11BE3">
      <w:pPr>
        <w:rPr>
          <w:b/>
          <w:bCs/>
          <w:lang w:val="de-DE"/>
        </w:rPr>
      </w:pPr>
      <w:r w:rsidRPr="00F80FFB">
        <w:rPr>
          <w:b/>
          <w:szCs w:val="18"/>
          <w:lang w:val="de-DE"/>
        </w:rPr>
        <w:t>Über Sennheiser</w:t>
      </w:r>
    </w:p>
    <w:p w14:paraId="5443A775" w14:textId="77777777" w:rsidR="00E11BE3" w:rsidRPr="00F80FFB" w:rsidRDefault="00E11BE3" w:rsidP="00E11BE3">
      <w:pPr>
        <w:pStyle w:val="About"/>
        <w:rPr>
          <w:b/>
          <w:bCs/>
          <w:lang w:val="de-DE"/>
        </w:rPr>
      </w:pPr>
      <w:r w:rsidRPr="00F80FFB">
        <w:rPr>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F80FFB">
        <w:rPr>
          <w:color w:val="0095D5" w:themeColor="accent1"/>
          <w:szCs w:val="18"/>
          <w:lang w:val="de-DE"/>
        </w:rPr>
        <w:t>www.sennheiser.com</w:t>
      </w:r>
    </w:p>
    <w:p w14:paraId="427C23AC" w14:textId="77777777" w:rsidR="00E11BE3" w:rsidRPr="00F80FFB" w:rsidRDefault="00E11BE3" w:rsidP="00E11BE3">
      <w:pPr>
        <w:pStyle w:val="About"/>
        <w:rPr>
          <w:lang w:val="de-DE"/>
        </w:rPr>
      </w:pPr>
    </w:p>
    <w:p w14:paraId="2F71541A" w14:textId="77777777" w:rsidR="00E11BE3" w:rsidRPr="00F80FFB" w:rsidRDefault="00E11BE3" w:rsidP="00E11BE3">
      <w:pPr>
        <w:pStyle w:val="Contact"/>
        <w:rPr>
          <w:b/>
          <w:lang w:val="de-DE"/>
        </w:rPr>
      </w:pPr>
      <w:r w:rsidRPr="00F80FFB">
        <w:rPr>
          <w:b/>
          <w:lang w:val="de-DE"/>
        </w:rPr>
        <w:t>Lokaler Pressekontakt</w:t>
      </w:r>
    </w:p>
    <w:p w14:paraId="29B44263" w14:textId="77777777" w:rsidR="00E11BE3" w:rsidRPr="00F80FFB" w:rsidRDefault="00E11BE3" w:rsidP="00E11BE3">
      <w:pPr>
        <w:pStyle w:val="Contact"/>
        <w:rPr>
          <w:lang w:val="de-DE"/>
        </w:rPr>
      </w:pPr>
    </w:p>
    <w:p w14:paraId="03639ABF" w14:textId="77777777" w:rsidR="00E11BE3" w:rsidRPr="00F80FFB" w:rsidRDefault="00E11BE3" w:rsidP="00E11BE3">
      <w:pPr>
        <w:pStyle w:val="Contact"/>
        <w:rPr>
          <w:color w:val="0095D5"/>
          <w:lang w:val="de-DE"/>
        </w:rPr>
      </w:pPr>
      <w:r w:rsidRPr="00F80FFB">
        <w:rPr>
          <w:color w:val="0095D5"/>
          <w:lang w:val="de-DE"/>
        </w:rPr>
        <w:t>Stefan Peters</w:t>
      </w:r>
      <w:r w:rsidRPr="00F80FFB">
        <w:rPr>
          <w:color w:val="0095D5"/>
          <w:lang w:val="de-DE"/>
        </w:rPr>
        <w:tab/>
      </w:r>
    </w:p>
    <w:p w14:paraId="1F344F81" w14:textId="77777777" w:rsidR="00E11BE3" w:rsidRPr="00F80FFB" w:rsidRDefault="00E11BE3" w:rsidP="00E11BE3">
      <w:pPr>
        <w:pStyle w:val="Contact"/>
        <w:rPr>
          <w:lang w:val="de-DE"/>
        </w:rPr>
      </w:pPr>
      <w:r w:rsidRPr="00F80FFB">
        <w:rPr>
          <w:lang w:val="de-DE"/>
        </w:rPr>
        <w:t>Stefan.peters@sennheiser.com</w:t>
      </w:r>
      <w:r w:rsidRPr="00F80FFB">
        <w:rPr>
          <w:lang w:val="de-DE"/>
        </w:rPr>
        <w:tab/>
      </w:r>
    </w:p>
    <w:p w14:paraId="34DAD198" w14:textId="77777777" w:rsidR="00E11BE3" w:rsidRPr="00F80FFB" w:rsidRDefault="00E11BE3" w:rsidP="00E11BE3">
      <w:pPr>
        <w:pStyle w:val="Contact"/>
        <w:rPr>
          <w:lang w:val="de-DE"/>
        </w:rPr>
      </w:pPr>
      <w:r w:rsidRPr="00F80FFB">
        <w:rPr>
          <w:lang w:val="de-DE"/>
        </w:rPr>
        <w:t>+49 (5130) 600 - 1026</w:t>
      </w:r>
    </w:p>
    <w:p w14:paraId="49A783DE" w14:textId="77777777" w:rsidR="00E11BE3" w:rsidRPr="00F80FFB" w:rsidRDefault="00E11BE3" w:rsidP="00E11BE3">
      <w:pPr>
        <w:rPr>
          <w:lang w:val="de-DE"/>
        </w:rPr>
      </w:pPr>
    </w:p>
    <w:p w14:paraId="4646B313" w14:textId="77777777" w:rsidR="006D0354" w:rsidRPr="006D0354" w:rsidRDefault="006D0354" w:rsidP="009A46AF">
      <w:pPr>
        <w:rPr>
          <w:lang w:val="de-DE"/>
        </w:rPr>
      </w:pPr>
    </w:p>
    <w:sectPr w:rsidR="006D0354" w:rsidRPr="006D0354"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60C053" w15:done="0"/>
  <w15:commentEx w15:paraId="69BEE460" w15:paraIdParent="1B60C053" w15:done="0"/>
  <w15:commentEx w15:paraId="5B4C27DE" w15:paraIdParent="1B60C053" w15:done="0"/>
  <w15:commentEx w15:paraId="13A24632" w15:paraIdParent="1B60C053" w15:done="0"/>
  <w15:commentEx w15:paraId="61AA55D4" w15:done="0"/>
  <w15:commentEx w15:paraId="5EAB8A1E" w15:done="0"/>
  <w15:commentEx w15:paraId="75DE94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4FC41" w14:textId="77777777" w:rsidR="00942B82" w:rsidRDefault="00942B82" w:rsidP="00CA1EB9">
      <w:pPr>
        <w:spacing w:line="240" w:lineRule="auto"/>
      </w:pPr>
      <w:r>
        <w:separator/>
      </w:r>
    </w:p>
  </w:endnote>
  <w:endnote w:type="continuationSeparator" w:id="0">
    <w:p w14:paraId="4E9B1432" w14:textId="77777777" w:rsidR="00942B82" w:rsidRDefault="00942B8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00000001" w:usb1="500020DB" w:usb2="00000000" w:usb3="00000000" w:csb0="00000093" w:csb1="00000000"/>
    <w:embedRegular r:id="rId1" w:fontKey="{816A363B-7F67-48E8-9F19-634857923256}"/>
    <w:embedBold r:id="rId2" w:fontKey="{92789F56-8829-4E48-BD0C-76BFA236DFF2}"/>
    <w:embedItalic r:id="rId3" w:fontKey="{2A8BFF1F-1C96-41B4-83A0-679B5C1CD80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4878D08-F6CD-4533-9194-B28F14D8DB24}"/>
  </w:font>
  <w:font w:name="Calibri">
    <w:panose1 w:val="020F0502020204030204"/>
    <w:charset w:val="00"/>
    <w:family w:val="swiss"/>
    <w:pitch w:val="variable"/>
    <w:sig w:usb0="E0002EFF" w:usb1="C000247B" w:usb2="00000009" w:usb3="00000000" w:csb0="000001FF" w:csb1="00000000"/>
    <w:embedRegular r:id="rId5" w:fontKey="{A2E143DD-9F33-4BC5-97BF-D9D3168E8271}"/>
  </w:font>
  <w:font w:name="Segoe UI Symbol">
    <w:panose1 w:val="020B0502040204020203"/>
    <w:charset w:val="00"/>
    <w:family w:val="swiss"/>
    <w:pitch w:val="variable"/>
    <w:sig w:usb0="800001E3" w:usb1="1200FFEF" w:usb2="00040000" w:usb3="00000000" w:csb0="00000001" w:csb1="00000000"/>
    <w:embedRegular r:id="rId6" w:fontKey="{C5517EC9-60BF-41C0-9998-1F1FE66591D9}"/>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cx="http://schemas.microsoft.com/office/drawing/2014/chartex" xmlns:cx1="http://schemas.microsoft.com/office/drawing/2015/9/8/chartex" xmlns:w15="http://schemas.microsoft.com/office/word/2012/wordml" xmlns:w16se="http://schemas.microsoft.com/office/word/2015/wordml/sym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20C645" w14:textId="77777777" w:rsidR="00942B82" w:rsidRDefault="00942B82" w:rsidP="00CA1EB9">
      <w:pPr>
        <w:spacing w:line="240" w:lineRule="auto"/>
      </w:pPr>
      <w:r>
        <w:separator/>
      </w:r>
    </w:p>
  </w:footnote>
  <w:footnote w:type="continuationSeparator" w:id="0">
    <w:p w14:paraId="4DC1E3A4" w14:textId="77777777" w:rsidR="00942B82" w:rsidRDefault="00942B82"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7777777" w:rsidR="00C85083" w:rsidRPr="008E5D5C" w:rsidRDefault="4FF5B3D9"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CC798A6" w:rsidR="00C85083" w:rsidRPr="008E5D5C" w:rsidRDefault="00C85083" w:rsidP="008E5D5C">
    <w:pPr>
      <w:pStyle w:val="Kopfzeile"/>
    </w:pPr>
    <w:r>
      <w:fldChar w:fldCharType="begin"/>
    </w:r>
    <w:r>
      <w:instrText xml:space="preserve"> PAGE  \* Arabic  \* MERGEFORMAT </w:instrText>
    </w:r>
    <w:r>
      <w:fldChar w:fldCharType="separate"/>
    </w:r>
    <w:r w:rsidR="009D381A">
      <w:rPr>
        <w:noProof/>
      </w:rPr>
      <w:t>2</w:t>
    </w:r>
    <w:r>
      <w:fldChar w:fldCharType="end"/>
    </w:r>
    <w:r>
      <w:t>/</w:t>
    </w:r>
    <w:fldSimple w:instr="NUMPAGES  \* Arabic  \* MERGEFORMAT">
      <w:r w:rsidR="009D381A">
        <w:rPr>
          <w:noProof/>
        </w:rPr>
        <w:t>3</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77777777" w:rsidR="00C85083" w:rsidRPr="008E5D5C" w:rsidRDefault="4FF5B3D9" w:rsidP="008E5D5C">
    <w:pPr>
      <w:pStyle w:val="Kopfzeile"/>
      <w:rPr>
        <w:color w:val="0095D5" w:themeColor="accent1"/>
      </w:rPr>
    </w:pPr>
    <w:r w:rsidRPr="008E5D5C">
      <w:rPr>
        <w:color w:val="0095D5" w:themeColor="accent1"/>
      </w:rPr>
      <w:t>Press Release</w:t>
    </w:r>
    <w:r w:rsidR="00C85083"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24370EE" w:rsidR="00C85083" w:rsidRPr="008E5D5C" w:rsidRDefault="00C85083" w:rsidP="008E5D5C">
    <w:pPr>
      <w:pStyle w:val="Kopfzeile"/>
    </w:pPr>
    <w:r>
      <w:fldChar w:fldCharType="begin"/>
    </w:r>
    <w:r>
      <w:instrText xml:space="preserve"> PAGE  \* Arabic  \* MERGEFORMAT </w:instrText>
    </w:r>
    <w:r>
      <w:fldChar w:fldCharType="separate"/>
    </w:r>
    <w:r w:rsidR="009D381A">
      <w:rPr>
        <w:noProof/>
      </w:rPr>
      <w:t>1</w:t>
    </w:r>
    <w:r>
      <w:fldChar w:fldCharType="end"/>
    </w:r>
    <w:r>
      <w:t>/</w:t>
    </w:r>
    <w:fldSimple w:instr="NUMPAGES  \* Arabic  \* MERGEFORMAT">
      <w:r w:rsidR="009D381A">
        <w:rPr>
          <w:noProof/>
        </w:rPr>
        <w:t>3</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ers, Stefan">
    <w15:presenceInfo w15:providerId="AD" w15:userId="S::stefan.peters@sennheiser.com::f0c85571-3a1a-4c86-a9a6-4a8faaf7f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645"/>
    <w:rsid w:val="000134D7"/>
    <w:rsid w:val="0001632B"/>
    <w:rsid w:val="0001676E"/>
    <w:rsid w:val="00021722"/>
    <w:rsid w:val="0002411A"/>
    <w:rsid w:val="00034424"/>
    <w:rsid w:val="000423B8"/>
    <w:rsid w:val="000451AC"/>
    <w:rsid w:val="00047D6A"/>
    <w:rsid w:val="00052598"/>
    <w:rsid w:val="00060BEE"/>
    <w:rsid w:val="0006221A"/>
    <w:rsid w:val="00062A68"/>
    <w:rsid w:val="000650C7"/>
    <w:rsid w:val="00071D44"/>
    <w:rsid w:val="00082526"/>
    <w:rsid w:val="000850F9"/>
    <w:rsid w:val="00086BC7"/>
    <w:rsid w:val="000A054A"/>
    <w:rsid w:val="000B16C2"/>
    <w:rsid w:val="000C1A5D"/>
    <w:rsid w:val="000C1C9D"/>
    <w:rsid w:val="000D07C3"/>
    <w:rsid w:val="000F1105"/>
    <w:rsid w:val="000F712D"/>
    <w:rsid w:val="000F7E49"/>
    <w:rsid w:val="001030EE"/>
    <w:rsid w:val="00110939"/>
    <w:rsid w:val="001159F0"/>
    <w:rsid w:val="00117457"/>
    <w:rsid w:val="00121501"/>
    <w:rsid w:val="00124508"/>
    <w:rsid w:val="001274C0"/>
    <w:rsid w:val="0013050D"/>
    <w:rsid w:val="00133565"/>
    <w:rsid w:val="00133894"/>
    <w:rsid w:val="001345C1"/>
    <w:rsid w:val="0014006E"/>
    <w:rsid w:val="0014010A"/>
    <w:rsid w:val="00140778"/>
    <w:rsid w:val="00152FA9"/>
    <w:rsid w:val="00157335"/>
    <w:rsid w:val="001624CA"/>
    <w:rsid w:val="0016666F"/>
    <w:rsid w:val="0016778C"/>
    <w:rsid w:val="001747E2"/>
    <w:rsid w:val="00176EAD"/>
    <w:rsid w:val="00177338"/>
    <w:rsid w:val="00186350"/>
    <w:rsid w:val="001A5A7D"/>
    <w:rsid w:val="001B46A8"/>
    <w:rsid w:val="001B4B52"/>
    <w:rsid w:val="001C00CF"/>
    <w:rsid w:val="001C63D8"/>
    <w:rsid w:val="001D4E25"/>
    <w:rsid w:val="001E0C8F"/>
    <w:rsid w:val="001E1061"/>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A54F5"/>
    <w:rsid w:val="002B228B"/>
    <w:rsid w:val="002C10B6"/>
    <w:rsid w:val="002C4738"/>
    <w:rsid w:val="002C6F4D"/>
    <w:rsid w:val="002C7064"/>
    <w:rsid w:val="002D11A8"/>
    <w:rsid w:val="002E420B"/>
    <w:rsid w:val="002E6AC4"/>
    <w:rsid w:val="002F1E8E"/>
    <w:rsid w:val="002F6C5E"/>
    <w:rsid w:val="00305B63"/>
    <w:rsid w:val="00311C6F"/>
    <w:rsid w:val="0032105E"/>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0D59"/>
    <w:rsid w:val="003B6F65"/>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7647D"/>
    <w:rsid w:val="00490C42"/>
    <w:rsid w:val="004A40F5"/>
    <w:rsid w:val="004E0A54"/>
    <w:rsid w:val="004F31F9"/>
    <w:rsid w:val="00504A34"/>
    <w:rsid w:val="00505597"/>
    <w:rsid w:val="00523995"/>
    <w:rsid w:val="0052510B"/>
    <w:rsid w:val="005327DB"/>
    <w:rsid w:val="00535E0F"/>
    <w:rsid w:val="005438AB"/>
    <w:rsid w:val="005522DB"/>
    <w:rsid w:val="00560FAB"/>
    <w:rsid w:val="00561A8C"/>
    <w:rsid w:val="00572758"/>
    <w:rsid w:val="005735C2"/>
    <w:rsid w:val="00576746"/>
    <w:rsid w:val="00583AAC"/>
    <w:rsid w:val="00584432"/>
    <w:rsid w:val="00585911"/>
    <w:rsid w:val="005A0B2C"/>
    <w:rsid w:val="005C1F67"/>
    <w:rsid w:val="005C346B"/>
    <w:rsid w:val="005C698C"/>
    <w:rsid w:val="005D571F"/>
    <w:rsid w:val="005E34A2"/>
    <w:rsid w:val="005F74D3"/>
    <w:rsid w:val="00600B66"/>
    <w:rsid w:val="0060142B"/>
    <w:rsid w:val="006033A5"/>
    <w:rsid w:val="006051BB"/>
    <w:rsid w:val="006108B6"/>
    <w:rsid w:val="0062293A"/>
    <w:rsid w:val="00633157"/>
    <w:rsid w:val="0063731D"/>
    <w:rsid w:val="00645368"/>
    <w:rsid w:val="006502F1"/>
    <w:rsid w:val="00661D17"/>
    <w:rsid w:val="006626CC"/>
    <w:rsid w:val="00665D96"/>
    <w:rsid w:val="006758C2"/>
    <w:rsid w:val="00675D6D"/>
    <w:rsid w:val="00675EC3"/>
    <w:rsid w:val="00686D52"/>
    <w:rsid w:val="006909C7"/>
    <w:rsid w:val="00690B64"/>
    <w:rsid w:val="00692D50"/>
    <w:rsid w:val="006967BE"/>
    <w:rsid w:val="006B12AB"/>
    <w:rsid w:val="006B1B50"/>
    <w:rsid w:val="006B5046"/>
    <w:rsid w:val="006B6C35"/>
    <w:rsid w:val="006B7BAC"/>
    <w:rsid w:val="006C0585"/>
    <w:rsid w:val="006C239A"/>
    <w:rsid w:val="006C7F79"/>
    <w:rsid w:val="006D0354"/>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60995"/>
    <w:rsid w:val="007659E8"/>
    <w:rsid w:val="00766E21"/>
    <w:rsid w:val="00771818"/>
    <w:rsid w:val="00772686"/>
    <w:rsid w:val="0078066D"/>
    <w:rsid w:val="00782317"/>
    <w:rsid w:val="00785695"/>
    <w:rsid w:val="00786EA4"/>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45D0"/>
    <w:rsid w:val="007E462A"/>
    <w:rsid w:val="007E6EAA"/>
    <w:rsid w:val="00800E20"/>
    <w:rsid w:val="00810BAE"/>
    <w:rsid w:val="00812113"/>
    <w:rsid w:val="008153F8"/>
    <w:rsid w:val="00835C42"/>
    <w:rsid w:val="00841322"/>
    <w:rsid w:val="00842A37"/>
    <w:rsid w:val="00842A7D"/>
    <w:rsid w:val="00843CAF"/>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4F05"/>
    <w:rsid w:val="00937175"/>
    <w:rsid w:val="00942B82"/>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A46AF"/>
    <w:rsid w:val="009B6BB2"/>
    <w:rsid w:val="009C323E"/>
    <w:rsid w:val="009C45A2"/>
    <w:rsid w:val="009C638A"/>
    <w:rsid w:val="009D381A"/>
    <w:rsid w:val="009D6AD5"/>
    <w:rsid w:val="009E3461"/>
    <w:rsid w:val="009E3E90"/>
    <w:rsid w:val="009E5481"/>
    <w:rsid w:val="009F136E"/>
    <w:rsid w:val="009F7EAC"/>
    <w:rsid w:val="00A0139E"/>
    <w:rsid w:val="00A02C88"/>
    <w:rsid w:val="00A06005"/>
    <w:rsid w:val="00A06726"/>
    <w:rsid w:val="00A10D64"/>
    <w:rsid w:val="00A11584"/>
    <w:rsid w:val="00A22CED"/>
    <w:rsid w:val="00A26180"/>
    <w:rsid w:val="00A368BF"/>
    <w:rsid w:val="00A36C6A"/>
    <w:rsid w:val="00A40098"/>
    <w:rsid w:val="00A4309A"/>
    <w:rsid w:val="00A61908"/>
    <w:rsid w:val="00A65088"/>
    <w:rsid w:val="00A84B2B"/>
    <w:rsid w:val="00A8551F"/>
    <w:rsid w:val="00A87D92"/>
    <w:rsid w:val="00A9144B"/>
    <w:rsid w:val="00A92F4F"/>
    <w:rsid w:val="00A95584"/>
    <w:rsid w:val="00A9625E"/>
    <w:rsid w:val="00AA1DB9"/>
    <w:rsid w:val="00AA4F06"/>
    <w:rsid w:val="00AB0C5A"/>
    <w:rsid w:val="00AB3D45"/>
    <w:rsid w:val="00AB48ED"/>
    <w:rsid w:val="00AB5767"/>
    <w:rsid w:val="00AC401E"/>
    <w:rsid w:val="00AC4501"/>
    <w:rsid w:val="00AC4E77"/>
    <w:rsid w:val="00AC6CE3"/>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5593"/>
    <w:rsid w:val="00B97D0D"/>
    <w:rsid w:val="00B97F45"/>
    <w:rsid w:val="00BB16BE"/>
    <w:rsid w:val="00BB6C23"/>
    <w:rsid w:val="00BC4C8D"/>
    <w:rsid w:val="00BD1602"/>
    <w:rsid w:val="00BE0D8C"/>
    <w:rsid w:val="00BE56F7"/>
    <w:rsid w:val="00BE7969"/>
    <w:rsid w:val="00BF520E"/>
    <w:rsid w:val="00BF7D6F"/>
    <w:rsid w:val="00C02462"/>
    <w:rsid w:val="00C029F4"/>
    <w:rsid w:val="00C02C6E"/>
    <w:rsid w:val="00C02E9C"/>
    <w:rsid w:val="00C04E86"/>
    <w:rsid w:val="00C16707"/>
    <w:rsid w:val="00C20AE4"/>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CF03C7"/>
    <w:rsid w:val="00D01572"/>
    <w:rsid w:val="00D02F84"/>
    <w:rsid w:val="00D040DC"/>
    <w:rsid w:val="00D22EA6"/>
    <w:rsid w:val="00D245A7"/>
    <w:rsid w:val="00D25F97"/>
    <w:rsid w:val="00D27D88"/>
    <w:rsid w:val="00D30643"/>
    <w:rsid w:val="00D446D4"/>
    <w:rsid w:val="00D44A1A"/>
    <w:rsid w:val="00D465F2"/>
    <w:rsid w:val="00D4710A"/>
    <w:rsid w:val="00D5457A"/>
    <w:rsid w:val="00D57D59"/>
    <w:rsid w:val="00D644ED"/>
    <w:rsid w:val="00D66D44"/>
    <w:rsid w:val="00D80A6A"/>
    <w:rsid w:val="00D843A0"/>
    <w:rsid w:val="00D866B6"/>
    <w:rsid w:val="00DA3CCB"/>
    <w:rsid w:val="00DA6C29"/>
    <w:rsid w:val="00DC17E0"/>
    <w:rsid w:val="00DC69CF"/>
    <w:rsid w:val="00DD2D4B"/>
    <w:rsid w:val="00DD7E59"/>
    <w:rsid w:val="00DE36E4"/>
    <w:rsid w:val="00DF7B7B"/>
    <w:rsid w:val="00E01A8A"/>
    <w:rsid w:val="00E04293"/>
    <w:rsid w:val="00E11BE3"/>
    <w:rsid w:val="00E13D2B"/>
    <w:rsid w:val="00E1533A"/>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9621B"/>
    <w:rsid w:val="00EA072B"/>
    <w:rsid w:val="00EA212C"/>
    <w:rsid w:val="00EA33F7"/>
    <w:rsid w:val="00EA42E5"/>
    <w:rsid w:val="00EA5BA2"/>
    <w:rsid w:val="00EB49F1"/>
    <w:rsid w:val="00EB6084"/>
    <w:rsid w:val="00EB67AD"/>
    <w:rsid w:val="00EC4738"/>
    <w:rsid w:val="00EC576E"/>
    <w:rsid w:val="00ED0659"/>
    <w:rsid w:val="00ED5654"/>
    <w:rsid w:val="00EF2A43"/>
    <w:rsid w:val="00EF3481"/>
    <w:rsid w:val="00EF7E86"/>
    <w:rsid w:val="00F07328"/>
    <w:rsid w:val="00F1798E"/>
    <w:rsid w:val="00F21E95"/>
    <w:rsid w:val="00F23A6D"/>
    <w:rsid w:val="00F33DD9"/>
    <w:rsid w:val="00F4039B"/>
    <w:rsid w:val="00F41998"/>
    <w:rsid w:val="00F43E67"/>
    <w:rsid w:val="00F443E5"/>
    <w:rsid w:val="00F45AA6"/>
    <w:rsid w:val="00F45F5C"/>
    <w:rsid w:val="00F46D5A"/>
    <w:rsid w:val="00F47286"/>
    <w:rsid w:val="00F54F29"/>
    <w:rsid w:val="00F563C4"/>
    <w:rsid w:val="00F75316"/>
    <w:rsid w:val="00F83D75"/>
    <w:rsid w:val="00F864A8"/>
    <w:rsid w:val="00F92E39"/>
    <w:rsid w:val="00F96136"/>
    <w:rsid w:val="00F973D7"/>
    <w:rsid w:val="00FA0620"/>
    <w:rsid w:val="00FB1E24"/>
    <w:rsid w:val="00FB764F"/>
    <w:rsid w:val="00FC7F33"/>
    <w:rsid w:val="00FD69BF"/>
    <w:rsid w:val="00FD6D26"/>
    <w:rsid w:val="00FE1588"/>
    <w:rsid w:val="00FE2217"/>
    <w:rsid w:val="00FE562B"/>
    <w:rsid w:val="00FE5FA5"/>
    <w:rsid w:val="00FF4236"/>
    <w:rsid w:val="00FF7DC9"/>
    <w:rsid w:val="0B1C3B01"/>
    <w:rsid w:val="14F845B8"/>
    <w:rsid w:val="1AB74CFB"/>
    <w:rsid w:val="1ED20620"/>
    <w:rsid w:val="22ACF808"/>
    <w:rsid w:val="27CD8D3D"/>
    <w:rsid w:val="298F8A2C"/>
    <w:rsid w:val="3431A5B5"/>
    <w:rsid w:val="350FEF40"/>
    <w:rsid w:val="38C134ED"/>
    <w:rsid w:val="470E5F06"/>
    <w:rsid w:val="47D7C514"/>
    <w:rsid w:val="4BEF062F"/>
    <w:rsid w:val="4CE97AFC"/>
    <w:rsid w:val="4CEFD3BF"/>
    <w:rsid w:val="4FF5B3D9"/>
    <w:rsid w:val="50FAB285"/>
    <w:rsid w:val="54FF8D70"/>
    <w:rsid w:val="568E188E"/>
    <w:rsid w:val="62481C79"/>
    <w:rsid w:val="65374893"/>
    <w:rsid w:val="6CECE309"/>
    <w:rsid w:val="71656257"/>
    <w:rsid w:val="7656E8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lang w:val="en-GB"/>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A0139E"/>
    <w:pPr>
      <w:spacing w:after="0" w:line="240" w:lineRule="auto"/>
    </w:pPr>
    <w:rPr>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lang w:val="en-GB"/>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A0139E"/>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95341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9161063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2227270">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g"/><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ennheiser-brandzone.com/c/1590/8XDDh2X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5.sv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8" ma:contentTypeDescription="Create a new document." ma:contentTypeScope="" ma:versionID="ac2875d70ac996f880d1a47d60edbf0a">
  <xsd:schema xmlns:xsd="http://www.w3.org/2001/XMLSchema" xmlns:xs="http://www.w3.org/2001/XMLSchema" xmlns:p="http://schemas.microsoft.com/office/2006/metadata/properties" xmlns:ns2="f44aaffe-57ba-44ee-9c95-db698e2c105a" targetNamespace="http://schemas.microsoft.com/office/2006/metadata/properties" ma:root="true" ma:fieldsID="baebdb3f82b6146f77a2498ca9122987"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6A9D3-897F-43D1-9D91-5C04C2BD0742}">
  <ds:schemaRefs>
    <ds:schemaRef ds:uri="f44aaffe-57ba-44ee-9c95-db698e2c105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4BFB2D6-A36A-4D10-A769-997570BB1E40}">
  <ds:schemaRefs>
    <ds:schemaRef ds:uri="http://schemas.microsoft.com/sharepoint/v3/contenttype/forms"/>
  </ds:schemaRefs>
</ds:datastoreItem>
</file>

<file path=customXml/itemProps3.xml><?xml version="1.0" encoding="utf-8"?>
<ds:datastoreItem xmlns:ds="http://schemas.openxmlformats.org/officeDocument/2006/customXml" ds:itemID="{97424696-459D-48AC-A5E4-852B25A87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2DDC45-E386-45A2-BA97-9484E07C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3211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6</cp:revision>
  <cp:lastPrinted>2020-07-14T10:52:00Z</cp:lastPrinted>
  <dcterms:created xsi:type="dcterms:W3CDTF">2020-08-19T14:26:00Z</dcterms:created>
  <dcterms:modified xsi:type="dcterms:W3CDTF">2020-08-19T14:31:00Z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